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BC" w:rsidRPr="005A629B" w:rsidRDefault="00620EBC" w:rsidP="00620EBC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5A629B">
        <w:rPr>
          <w:rFonts w:ascii="Arial" w:hAnsi="Arial" w:cs="Arial"/>
          <w:b/>
        </w:rPr>
        <w:t>Objetivos do Desenvolvimento Sustentável da Organização das Nações Unidas</w:t>
      </w:r>
    </w:p>
    <w:p w:rsidR="00620EBC" w:rsidRPr="005A629B" w:rsidRDefault="00620EBC" w:rsidP="00620EBC">
      <w:pPr>
        <w:spacing w:after="0"/>
        <w:jc w:val="center"/>
        <w:rPr>
          <w:rFonts w:ascii="Arial" w:hAnsi="Arial" w:cs="Arial"/>
          <w:b/>
        </w:rPr>
      </w:pPr>
      <w:r w:rsidRPr="005A629B">
        <w:rPr>
          <w:rFonts w:ascii="Arial" w:hAnsi="Arial" w:cs="Arial"/>
          <w:b/>
        </w:rPr>
        <w:t>ODS – ONU</w:t>
      </w:r>
    </w:p>
    <w:p w:rsidR="00620EBC" w:rsidRPr="005A629B" w:rsidRDefault="00620EBC" w:rsidP="00620EBC">
      <w:pPr>
        <w:spacing w:after="0"/>
        <w:jc w:val="center"/>
        <w:rPr>
          <w:rFonts w:ascii="Arial" w:hAnsi="Arial" w:cs="Arial"/>
        </w:rPr>
      </w:pPr>
    </w:p>
    <w:p w:rsidR="00620EBC" w:rsidRPr="005A629B" w:rsidRDefault="00620EBC" w:rsidP="00620EBC">
      <w:pPr>
        <w:spacing w:after="0" w:line="276" w:lineRule="auto"/>
        <w:jc w:val="both"/>
        <w:rPr>
          <w:rFonts w:ascii="Arial" w:hAnsi="Arial" w:cs="Arial"/>
        </w:rPr>
      </w:pPr>
      <w:r w:rsidRPr="005A629B">
        <w:rPr>
          <w:rFonts w:ascii="Arial" w:hAnsi="Arial" w:cs="Arial"/>
        </w:rPr>
        <w:t>Os Objetivos de Desenvolvimento Sustentável (ODS) são uma iniciativa global liderada pela Organização das Nações Unidas (ONU), composta por 17 metas que visam abordar os desafios mais prementes que a humanidade enfrenta, promovendo um desenvolvimento sustentável em escala mundial até o ano de 2030. Cada ODS abrange uma área específica, direcionando esforços para enfrentar questões como a pobreza, a fome, a saúde, a educação, a igualdade de gênero, a água potável, saneamento, energia acessível, crescimento econômico, redução das desigualdades, entre outras.</w:t>
      </w:r>
    </w:p>
    <w:p w:rsidR="00620EBC" w:rsidRPr="005A629B" w:rsidRDefault="00620EBC" w:rsidP="00620EBC">
      <w:pPr>
        <w:spacing w:after="0" w:line="276" w:lineRule="auto"/>
        <w:jc w:val="both"/>
        <w:rPr>
          <w:rFonts w:ascii="Arial" w:hAnsi="Arial" w:cs="Arial"/>
        </w:rPr>
      </w:pPr>
      <w:r w:rsidRPr="005A629B">
        <w:rPr>
          <w:rFonts w:ascii="Arial" w:hAnsi="Arial" w:cs="Arial"/>
        </w:rPr>
        <w:t>A seguir, detalhamos brevemente cada um dos 17 Objetivos de Desenvolvimento Sustentável:</w:t>
      </w:r>
    </w:p>
    <w:p w:rsidR="00620EBC" w:rsidRPr="005A629B" w:rsidRDefault="00620EBC" w:rsidP="00620EBC">
      <w:pPr>
        <w:spacing w:after="0" w:line="276" w:lineRule="auto"/>
        <w:ind w:firstLine="360"/>
        <w:jc w:val="both"/>
        <w:rPr>
          <w:rFonts w:ascii="Arial" w:hAnsi="Arial" w:cs="Arial"/>
        </w:rPr>
      </w:pP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Erradicação da Pobreza (ODS 1):</w:t>
      </w:r>
      <w:r w:rsidRPr="005A629B">
        <w:rPr>
          <w:rFonts w:ascii="Arial" w:hAnsi="Arial" w:cs="Arial"/>
        </w:rPr>
        <w:t xml:space="preserve"> Eliminar a pobreza extrema em todas as suas formas, proporcionando condições de vida dignas e acesso a recursos básicos.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Fome Zero e Agricultura Sustentável (ODS 2):</w:t>
      </w:r>
      <w:r w:rsidRPr="005A629B">
        <w:rPr>
          <w:rFonts w:ascii="Arial" w:hAnsi="Arial" w:cs="Arial"/>
        </w:rPr>
        <w:t xml:space="preserve"> Garantir segurança alimentar, promover agricultura sustentável e garantir o acesso universal a uma alimentação saudável.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Saúde e Bem-Estar (ODS 3):</w:t>
      </w:r>
      <w:r w:rsidRPr="005A629B">
        <w:rPr>
          <w:rFonts w:ascii="Arial" w:hAnsi="Arial" w:cs="Arial"/>
        </w:rPr>
        <w:t xml:space="preserve"> Assegurar uma vida saudável e promover o bem-estar para todos em todas as idades, com foco na prevenção, tratamento e erradicação de doenças.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Educação de Qualidade (ODS 4):</w:t>
      </w:r>
      <w:r w:rsidRPr="005A629B">
        <w:rPr>
          <w:rFonts w:ascii="Arial" w:hAnsi="Arial" w:cs="Arial"/>
        </w:rPr>
        <w:t xml:space="preserve"> Garantir uma educação inclusiva, equitativa e de qualidade, promovendo oportunidades de aprendizado ao longo da vida.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Igualdade de Gênero (ODS 5):</w:t>
      </w:r>
      <w:r w:rsidRPr="005A629B">
        <w:rPr>
          <w:rFonts w:ascii="Arial" w:hAnsi="Arial" w:cs="Arial"/>
        </w:rPr>
        <w:t xml:space="preserve"> Alcançar a igualdade de gênero e </w:t>
      </w:r>
      <w:proofErr w:type="spellStart"/>
      <w:r w:rsidRPr="005A629B">
        <w:rPr>
          <w:rFonts w:ascii="Arial" w:hAnsi="Arial" w:cs="Arial"/>
        </w:rPr>
        <w:t>empoderar</w:t>
      </w:r>
      <w:proofErr w:type="spellEnd"/>
      <w:r w:rsidRPr="005A629B">
        <w:rPr>
          <w:rFonts w:ascii="Arial" w:hAnsi="Arial" w:cs="Arial"/>
        </w:rPr>
        <w:t xml:space="preserve"> todas as mulheres e meninas.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Água Potável e Saneamento (ODS 6):</w:t>
      </w:r>
      <w:r w:rsidRPr="005A629B">
        <w:rPr>
          <w:rFonts w:ascii="Arial" w:hAnsi="Arial" w:cs="Arial"/>
        </w:rPr>
        <w:t xml:space="preserve"> Assegurar a disponibilidade e gestão sustentável da água e saneamento para todos.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Energia Limpa e Acessível (ODS 7):</w:t>
      </w:r>
      <w:r w:rsidRPr="005A629B">
        <w:rPr>
          <w:rFonts w:ascii="Arial" w:hAnsi="Arial" w:cs="Arial"/>
        </w:rPr>
        <w:t xml:space="preserve"> Assegurar o acesso a uma energia acessível, confiável, sustentável e moderna para todos.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Trabalho Decente e Crescimento Econômico (ODS 8):</w:t>
      </w:r>
      <w:r w:rsidRPr="005A629B">
        <w:rPr>
          <w:rFonts w:ascii="Arial" w:hAnsi="Arial" w:cs="Arial"/>
        </w:rPr>
        <w:t xml:space="preserve"> Promover o crescimento econômico sustentado, inclusivo e sustentável, emprego pleno e produtivo para todos.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Indústria, Inovação e Infraestrutura (ODS 9):</w:t>
      </w:r>
      <w:r w:rsidRPr="005A629B">
        <w:rPr>
          <w:rFonts w:ascii="Arial" w:hAnsi="Arial" w:cs="Arial"/>
        </w:rPr>
        <w:t xml:space="preserve"> Construir infraestruturas </w:t>
      </w:r>
      <w:proofErr w:type="spellStart"/>
      <w:r w:rsidRPr="005A629B">
        <w:rPr>
          <w:rFonts w:ascii="Arial" w:hAnsi="Arial" w:cs="Arial"/>
        </w:rPr>
        <w:t>resilientes</w:t>
      </w:r>
      <w:proofErr w:type="spellEnd"/>
      <w:r w:rsidRPr="005A629B">
        <w:rPr>
          <w:rFonts w:ascii="Arial" w:hAnsi="Arial" w:cs="Arial"/>
        </w:rPr>
        <w:t>, promover a industrialização inclusiva e sustentável e fomentar a inovação.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Redução das Desigualdades (ODS 10):</w:t>
      </w:r>
      <w:r w:rsidRPr="005A629B">
        <w:rPr>
          <w:rFonts w:ascii="Arial" w:hAnsi="Arial" w:cs="Arial"/>
        </w:rPr>
        <w:t xml:space="preserve"> Reduzir a desigualdade dentro dos países e entre eles.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proofErr w:type="gramStart"/>
      <w:r w:rsidRPr="005A629B">
        <w:rPr>
          <w:rFonts w:ascii="Arial" w:hAnsi="Arial" w:cs="Arial"/>
          <w:b/>
          <w:bCs/>
        </w:rPr>
        <w:lastRenderedPageBreak/>
        <w:t>Cidades e Comunidades Sustentáveis</w:t>
      </w:r>
      <w:proofErr w:type="gramEnd"/>
      <w:r w:rsidRPr="005A629B">
        <w:rPr>
          <w:rFonts w:ascii="Arial" w:hAnsi="Arial" w:cs="Arial"/>
          <w:b/>
          <w:bCs/>
        </w:rPr>
        <w:t xml:space="preserve"> (ODS 11):</w:t>
      </w:r>
      <w:r w:rsidRPr="005A629B">
        <w:rPr>
          <w:rFonts w:ascii="Arial" w:hAnsi="Arial" w:cs="Arial"/>
        </w:rPr>
        <w:t xml:space="preserve"> Tornar as cidades e os assentamentos humanos inclusivos, seguros, </w:t>
      </w:r>
      <w:proofErr w:type="spellStart"/>
      <w:r w:rsidRPr="005A629B">
        <w:rPr>
          <w:rFonts w:ascii="Arial" w:hAnsi="Arial" w:cs="Arial"/>
        </w:rPr>
        <w:t>resilientes</w:t>
      </w:r>
      <w:proofErr w:type="spellEnd"/>
      <w:r w:rsidRPr="005A629B">
        <w:rPr>
          <w:rFonts w:ascii="Arial" w:hAnsi="Arial" w:cs="Arial"/>
        </w:rPr>
        <w:t xml:space="preserve"> e sustentáveis.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proofErr w:type="gramStart"/>
      <w:r w:rsidRPr="005A629B">
        <w:rPr>
          <w:rFonts w:ascii="Arial" w:hAnsi="Arial" w:cs="Arial"/>
          <w:b/>
          <w:bCs/>
        </w:rPr>
        <w:t>Consumo e Produção Responsáveis</w:t>
      </w:r>
      <w:proofErr w:type="gramEnd"/>
      <w:r w:rsidRPr="005A629B">
        <w:rPr>
          <w:rFonts w:ascii="Arial" w:hAnsi="Arial" w:cs="Arial"/>
          <w:b/>
          <w:bCs/>
        </w:rPr>
        <w:t xml:space="preserve"> (ODS 12):</w:t>
      </w:r>
      <w:r w:rsidRPr="005A629B">
        <w:rPr>
          <w:rFonts w:ascii="Arial" w:hAnsi="Arial" w:cs="Arial"/>
        </w:rPr>
        <w:t xml:space="preserve"> Assegurar padrões de produção e consumo sustentáveis.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Ação contra a Mudança Global do Clima (ODS 13):</w:t>
      </w:r>
      <w:r w:rsidRPr="005A629B">
        <w:rPr>
          <w:rFonts w:ascii="Arial" w:hAnsi="Arial" w:cs="Arial"/>
        </w:rPr>
        <w:t xml:space="preserve"> Tomar medidas urgentes para combater a mudança climática e seus impactos.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Vida na Água (ODS 14):</w:t>
      </w:r>
      <w:r w:rsidRPr="005A629B">
        <w:rPr>
          <w:rFonts w:ascii="Arial" w:hAnsi="Arial" w:cs="Arial"/>
        </w:rPr>
        <w:t xml:space="preserve"> Conservar e utilizar de forma sustentável os oceanos, mares e recursos marinhos.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Vida Terrestre (ODS 15):</w:t>
      </w:r>
      <w:r w:rsidRPr="005A629B">
        <w:rPr>
          <w:rFonts w:ascii="Arial" w:hAnsi="Arial" w:cs="Arial"/>
        </w:rPr>
        <w:t xml:space="preserve"> Proteger, recuperar e promover o uso sustentável dos ecossistemas terrestres, gerir florestas de forma sustentável, combater a desertificação e deter a perda de biodiversidade.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proofErr w:type="gramStart"/>
      <w:r w:rsidRPr="005A629B">
        <w:rPr>
          <w:rFonts w:ascii="Arial" w:hAnsi="Arial" w:cs="Arial"/>
          <w:b/>
          <w:bCs/>
        </w:rPr>
        <w:t>Paz, Justiça e Instituições Eficazes</w:t>
      </w:r>
      <w:proofErr w:type="gramEnd"/>
      <w:r w:rsidRPr="005A629B">
        <w:rPr>
          <w:rFonts w:ascii="Arial" w:hAnsi="Arial" w:cs="Arial"/>
          <w:b/>
          <w:bCs/>
        </w:rPr>
        <w:t xml:space="preserve"> (ODS 16):</w:t>
      </w:r>
      <w:r w:rsidRPr="005A629B">
        <w:rPr>
          <w:rFonts w:ascii="Arial" w:hAnsi="Arial" w:cs="Arial"/>
        </w:rPr>
        <w:t xml:space="preserve"> Promover sociedades pacíficas e inclusivas para o desenvolvimento sustentável, proporcionar acesso à justiça para todos e construir instituições eficazes.</w:t>
      </w:r>
    </w:p>
    <w:p w:rsidR="00620EBC" w:rsidRPr="005A629B" w:rsidRDefault="00620EBC" w:rsidP="00620E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5A629B">
        <w:rPr>
          <w:rFonts w:ascii="Arial" w:hAnsi="Arial" w:cs="Arial"/>
          <w:b/>
          <w:bCs/>
        </w:rPr>
        <w:t>Parcerias e Meios de Implementação (ODS 17):</w:t>
      </w:r>
      <w:r w:rsidRPr="005A629B">
        <w:rPr>
          <w:rFonts w:ascii="Arial" w:hAnsi="Arial" w:cs="Arial"/>
        </w:rPr>
        <w:t xml:space="preserve"> Fortalecer os meios de implementação e revitalizar a Parceria Global para o Desenvolvimento Sustentável.</w:t>
      </w:r>
    </w:p>
    <w:p w:rsidR="00CF700A" w:rsidRDefault="00CF700A"/>
    <w:sectPr w:rsidR="00CF70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08" w:rsidRDefault="00830008" w:rsidP="00620EBC">
      <w:pPr>
        <w:spacing w:after="0" w:line="240" w:lineRule="auto"/>
      </w:pPr>
      <w:r>
        <w:separator/>
      </w:r>
    </w:p>
  </w:endnote>
  <w:endnote w:type="continuationSeparator" w:id="0">
    <w:p w:rsidR="00830008" w:rsidRDefault="00830008" w:rsidP="006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08" w:rsidRDefault="00830008" w:rsidP="00620EBC">
      <w:pPr>
        <w:spacing w:after="0" w:line="240" w:lineRule="auto"/>
      </w:pPr>
      <w:r>
        <w:separator/>
      </w:r>
    </w:p>
  </w:footnote>
  <w:footnote w:type="continuationSeparator" w:id="0">
    <w:p w:rsidR="00830008" w:rsidRDefault="00830008" w:rsidP="0062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2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245"/>
      <w:gridCol w:w="2268"/>
    </w:tblGrid>
    <w:tr w:rsidR="00620EBC" w:rsidTr="00B5242E">
      <w:trPr>
        <w:trHeight w:val="1310"/>
      </w:trPr>
      <w:tc>
        <w:tcPr>
          <w:tcW w:w="2411" w:type="dxa"/>
          <w:vAlign w:val="center"/>
        </w:tcPr>
        <w:p w:rsidR="00620EBC" w:rsidRDefault="00620EBC" w:rsidP="00620EBC">
          <w:pPr>
            <w:pStyle w:val="Cabealho"/>
            <w:ind w:right="-102"/>
            <w:jc w:val="center"/>
          </w:pPr>
          <w:r w:rsidRPr="00EC0F84">
            <w:rPr>
              <w:noProof/>
            </w:rPr>
            <w:drawing>
              <wp:inline distT="0" distB="0" distL="0" distR="0" wp14:anchorId="46990595" wp14:editId="7777F779">
                <wp:extent cx="932730" cy="469127"/>
                <wp:effectExtent l="0" t="0" r="1270" b="7620"/>
                <wp:docPr id="62993534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4180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82" cy="472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UNIVERSIDADE FEDERAL DE VIÇOSA</w:t>
          </w:r>
        </w:p>
        <w:p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PRÓ-REITORIA DE EXTENSÃO E CULTURA</w:t>
          </w:r>
        </w:p>
        <w:p w:rsidR="00620EBC" w:rsidRDefault="00620EBC" w:rsidP="00620EBC">
          <w:pPr>
            <w:ind w:left="39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EDITORA UFV</w:t>
          </w:r>
        </w:p>
        <w:p w:rsidR="00620EBC" w:rsidRPr="00EC0F84" w:rsidRDefault="00620EBC" w:rsidP="00620EBC">
          <w:pPr>
            <w:pStyle w:val="Cabealho"/>
            <w:jc w:val="center"/>
            <w:rPr>
              <w:sz w:val="2"/>
              <w:szCs w:val="2"/>
            </w:rPr>
          </w:pPr>
        </w:p>
      </w:tc>
      <w:tc>
        <w:tcPr>
          <w:tcW w:w="2268" w:type="dxa"/>
          <w:vAlign w:val="center"/>
        </w:tcPr>
        <w:p w:rsidR="00620EBC" w:rsidRDefault="00620EBC" w:rsidP="00620EBC">
          <w:pPr>
            <w:pStyle w:val="Cabealho"/>
            <w:jc w:val="center"/>
          </w:pPr>
        </w:p>
      </w:tc>
    </w:tr>
  </w:tbl>
  <w:p w:rsidR="00620EBC" w:rsidRDefault="00620EBC" w:rsidP="00620EBC">
    <w:pPr>
      <w:pStyle w:val="Cabealh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Campus Universitário Viçosa, MG – 36570-900</w:t>
    </w:r>
  </w:p>
  <w:p w:rsidR="00620EBC" w:rsidRDefault="00620EBC" w:rsidP="00620EBC">
    <w:pPr>
      <w:pStyle w:val="Cabealho"/>
      <w:jc w:val="center"/>
      <w:rPr>
        <w:rStyle w:val="Hyperlink"/>
        <w:i/>
        <w:sz w:val="16"/>
        <w:szCs w:val="16"/>
      </w:rPr>
    </w:pPr>
    <w:r>
      <w:rPr>
        <w:i/>
        <w:color w:val="000000"/>
        <w:sz w:val="16"/>
        <w:szCs w:val="16"/>
      </w:rPr>
      <w:t xml:space="preserve">Telefone: (31)3612-2074 – e-mail: </w:t>
    </w:r>
    <w:hyperlink r:id="rId2" w:history="1">
      <w:r w:rsidRPr="007E5847">
        <w:rPr>
          <w:rStyle w:val="Hyperlink"/>
          <w:i/>
          <w:sz w:val="16"/>
          <w:szCs w:val="16"/>
        </w:rPr>
        <w:t>conselhoeditorial@ufv.br</w:t>
      </w:r>
    </w:hyperlink>
  </w:p>
  <w:p w:rsidR="00620EBC" w:rsidRDefault="00620EBC" w:rsidP="00620EB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3B55"/>
    <w:multiLevelType w:val="multilevel"/>
    <w:tmpl w:val="B792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BC"/>
    <w:rsid w:val="00306440"/>
    <w:rsid w:val="00620EBC"/>
    <w:rsid w:val="00830008"/>
    <w:rsid w:val="00C61F80"/>
    <w:rsid w:val="00C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FFD3-ACFB-4683-BB10-EBDDBD29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EBC"/>
  </w:style>
  <w:style w:type="paragraph" w:styleId="Rodap">
    <w:name w:val="footer"/>
    <w:basedOn w:val="Normal"/>
    <w:link w:val="RodapChar"/>
    <w:uiPriority w:val="99"/>
    <w:unhideWhenUsed/>
    <w:rsid w:val="0062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EBC"/>
  </w:style>
  <w:style w:type="character" w:styleId="Hyperlink">
    <w:name w:val="Hyperlink"/>
    <w:basedOn w:val="Fontepargpadro"/>
    <w:uiPriority w:val="99"/>
    <w:unhideWhenUsed/>
    <w:rsid w:val="00620EB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editorial@uf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2024-02-20T17:26:00Z</dcterms:created>
  <dcterms:modified xsi:type="dcterms:W3CDTF">2024-02-20T17:53:00Z</dcterms:modified>
</cp:coreProperties>
</file>